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39" w:rsidRDefault="00B10139" w:rsidP="00B10139">
      <w:pPr>
        <w:spacing w:before="66" w:line="205" w:lineRule="exact"/>
        <w:ind w:left="7042"/>
        <w:rPr>
          <w:rFonts w:ascii="Times New Roman" w:hAnsi="Times New Roman"/>
          <w:b/>
          <w:sz w:val="18"/>
        </w:rPr>
      </w:pPr>
      <w:r>
        <w:rPr>
          <w:b/>
          <w:sz w:val="18"/>
        </w:rPr>
        <w:t>Справка</w:t>
      </w:r>
    </w:p>
    <w:p w:rsidR="00B10139" w:rsidRDefault="00B10139" w:rsidP="00B10139">
      <w:pPr>
        <w:pStyle w:val="af2"/>
        <w:spacing w:before="0" w:line="205" w:lineRule="exact"/>
        <w:ind w:left="2553"/>
      </w:pPr>
      <w:r>
        <w:t>o материально-техническом обеспечении основной профессиональной образовательной программы высшего образования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23.05.01 Наземные транспортно-технологические средства</w:t>
      </w:r>
    </w:p>
    <w:p w:rsidR="00511FB5" w:rsidRPr="00B10139" w:rsidRDefault="00511FB5" w:rsidP="00511FB5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bidi="ru-RU"/>
        </w:rPr>
      </w:pPr>
      <w:r w:rsidRPr="00B10139">
        <w:rPr>
          <w:rFonts w:ascii="Times New Roman" w:hAnsi="Times New Roman"/>
          <w:sz w:val="18"/>
          <w:szCs w:val="18"/>
          <w:lang w:bidi="ru-RU"/>
        </w:rPr>
        <w:t>(Подъемно - транспортные, строительные, дорожные средства и оборудование) (</w:t>
      </w:r>
      <w:r w:rsidR="00B10139" w:rsidRPr="00B10139">
        <w:rPr>
          <w:rFonts w:ascii="Times New Roman" w:hAnsi="Times New Roman"/>
          <w:sz w:val="18"/>
          <w:szCs w:val="18"/>
          <w:lang w:bidi="ru-RU"/>
        </w:rPr>
        <w:t>для 2015-2020 года начала обучения</w:t>
      </w:r>
      <w:r w:rsidRPr="00B10139">
        <w:rPr>
          <w:rFonts w:ascii="Times New Roman" w:hAnsi="Times New Roman"/>
          <w:sz w:val="18"/>
          <w:szCs w:val="18"/>
          <w:lang w:bidi="ru-RU"/>
        </w:rPr>
        <w:t>)</w:t>
      </w:r>
    </w:p>
    <w:p w:rsidR="00511FB5" w:rsidRPr="003044A9" w:rsidRDefault="00511FB5" w:rsidP="00511FB5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81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2014"/>
        <w:gridCol w:w="2380"/>
        <w:gridCol w:w="3176"/>
        <w:gridCol w:w="3573"/>
        <w:gridCol w:w="2421"/>
        <w:gridCol w:w="3612"/>
      </w:tblGrid>
      <w:tr w:rsidR="00B10139" w:rsidRPr="00A36C0C" w:rsidTr="00B10139">
        <w:trPr>
          <w:gridAfter w:val="1"/>
          <w:wAfter w:w="3612" w:type="dxa"/>
        </w:trPr>
        <w:tc>
          <w:tcPr>
            <w:tcW w:w="102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14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380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76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573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421" w:type="dxa"/>
          </w:tcPr>
          <w:p w:rsidR="00B10139" w:rsidRPr="00A36C0C" w:rsidRDefault="00B10139" w:rsidP="00AC55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45"/>
        </w:trPr>
        <w:tc>
          <w:tcPr>
            <w:tcW w:w="1020" w:type="dxa"/>
            <w:vMerge w:val="restart"/>
          </w:tcPr>
          <w:p w:rsidR="00B10139" w:rsidRPr="00A36C0C" w:rsidRDefault="00B10139" w:rsidP="00B10139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23.05.01</w:t>
            </w:r>
          </w:p>
        </w:tc>
        <w:tc>
          <w:tcPr>
            <w:tcW w:w="2014" w:type="dxa"/>
            <w:vMerge w:val="restart"/>
          </w:tcPr>
          <w:p w:rsidR="00B10139" w:rsidRPr="00B10139" w:rsidRDefault="00B10139" w:rsidP="00B101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Наземные транспортно-технологические средства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/</w:t>
            </w:r>
            <w:r w:rsidRPr="00B10139">
              <w:rPr>
                <w:rFonts w:ascii="Times New Roman" w:hAnsi="Times New Roman"/>
                <w:sz w:val="18"/>
                <w:szCs w:val="18"/>
                <w:lang w:bidi="ru-RU"/>
              </w:rPr>
              <w:t>Подъемно - транспортные, строительные, дорожные средства и оборудование</w:t>
            </w: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</w:t>
            </w:r>
            <w:r>
              <w:rPr>
                <w:rFonts w:ascii="Times New Roman" w:hAnsi="Times New Roman" w:cs="Times New Roman"/>
              </w:rPr>
              <w:t xml:space="preserve"> промежуточной аттестации – 428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Переносной мультимедийный проектор, переносные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двухкассетные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магнитофоны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(5 шт.)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85B11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303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  <w:vAlign w:val="center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персональный компьютер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3, DDR3 2GB (10 единиц)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Мультимедиа проектор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Hitachi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Сервер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Core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 DDR3 8GB,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доска.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501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Лабораторное оборудование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105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 проектор, переносной компьютер, маркерная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  механика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106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лабораторных работ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109</w:t>
            </w:r>
          </w:p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125190, Москва ул. 3-й Балтийский пер., дом.3, стр. 1. 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Лабораторные стенды для поведения лабораторных работ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417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®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конструкционных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Начертательная геометрия и инженерная графика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  119, 120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1.Персональные компьютеры – 5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(с процессором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Pentium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4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3.00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2.99 ГГц 504 Мб ОЗУ- 2;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 процессором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CPU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2,53 ГГц 480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Мб  ОЗУ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- 3)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Windows XP Professional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2007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испытательная ГМС-50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Машина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разрывная Р-10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4. Пресс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гидравлический ПГ-100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Копер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6. 6 Стенд для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испытаний балок на изгиб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Установка для испытаний цилиндрической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Пружины</w:t>
            </w:r>
          </w:p>
          <w:p w:rsidR="00B10139" w:rsidRPr="00A36C0C" w:rsidRDefault="00B10139" w:rsidP="00B10139">
            <w:pPr>
              <w:pStyle w:val="a4"/>
              <w:tabs>
                <w:tab w:val="clear" w:pos="4677"/>
                <w:tab w:val="clear" w:pos="9355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8. Разрывная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машина Р-5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520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«Теплоэнергетика», 153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.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Определение теплоёмкости воздуха методом протока.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Снятие кривой насыщения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Изучение 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A36C0C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 диаграммы водяного пара.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Исследование влажного воздуха.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Испытание поршневого воздушного компрессора.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Определение коэффициента теплопроводности воздуха методом нагретой нити.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Определение коэффициента теплопроводности твердого тела методом трубы.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Изучение метода регулярного теплового режима.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9. Изучение свободной конвекции </w:t>
            </w:r>
            <w:proofErr w:type="gramStart"/>
            <w:r w:rsidRPr="00A36C0C">
              <w:rPr>
                <w:rFonts w:ascii="Times New Roman" w:hAnsi="Times New Roman"/>
                <w:sz w:val="20"/>
                <w:szCs w:val="20"/>
              </w:rPr>
              <w:t>около  трубы</w:t>
            </w:r>
            <w:proofErr w:type="gramEnd"/>
            <w:r w:rsidRPr="00A36C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Изучение свободной конвекции при течении в трубе.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Определение коэффициента излучения твердого тела.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Комплекс работ «Теплотехника».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105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Электротехника, электроника и электропривод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401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446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Конструкционные и защитно-отделочные материалы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Гидравлика и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гидропневмопривод</w:t>
            </w:r>
            <w:proofErr w:type="spellEnd"/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 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 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Комплекс работ «Гидромеханика».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5795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Надежность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механических</w:t>
            </w:r>
            <w:proofErr w:type="spellEnd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C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систем</w:t>
            </w:r>
            <w:proofErr w:type="spellEnd"/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Системы автоматизированного проектирования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Грузоподъемные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Машины и оборудование непрерывного транспорта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4E5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Строительная механика и металлические конструкции подъемно-транспортных и строительно-дорожных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170</w:t>
            </w:r>
          </w:p>
          <w:p w:rsidR="00B10139" w:rsidRPr="00130F3A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Энергетические установки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Электрооборудование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7F006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Теория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Эксплуатационные материалы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2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Технология производства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Проектирование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Эксплуатация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196A88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Ремонт и утилизация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2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Испытания подъемно-транспортных, строительных, дорожных средств и оборудования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174</w:t>
            </w:r>
          </w:p>
          <w:p w:rsidR="00B10139" w:rsidRPr="00130F3A" w:rsidRDefault="00B10139" w:rsidP="00B1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Социология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532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Гидравлика</w:t>
            </w:r>
          </w:p>
        </w:tc>
        <w:tc>
          <w:tcPr>
            <w:tcW w:w="3176" w:type="dxa"/>
          </w:tcPr>
          <w:p w:rsidR="00B10139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 w:rsidRPr="00A36C0C">
              <w:rPr>
                <w:rFonts w:ascii="Times New Roman" w:hAnsi="Times New Roman" w:cs="Times New Roman"/>
              </w:rPr>
              <w:t>Лаборатория «Водоснабжение и водоотведение», №155</w:t>
            </w:r>
          </w:p>
          <w:p w:rsidR="00B10139" w:rsidRPr="00130F3A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1ПК: </w:t>
            </w:r>
            <w:r w:rsidRPr="00A36C0C">
              <w:rPr>
                <w:rFonts w:ascii="Times New Roman" w:hAnsi="Times New Roman" w:cs="Times New Roman"/>
                <w:lang w:val="en-US"/>
              </w:rPr>
              <w:t>Pentium</w:t>
            </w:r>
            <w:r w:rsidRPr="00A36C0C">
              <w:rPr>
                <w:rFonts w:ascii="Times New Roman" w:hAnsi="Times New Roman" w:cs="Times New Roman"/>
              </w:rPr>
              <w:t xml:space="preserve"> </w:t>
            </w:r>
            <w:r w:rsidRPr="00A36C0C">
              <w:rPr>
                <w:rFonts w:ascii="Times New Roman" w:hAnsi="Times New Roman" w:cs="Times New Roman"/>
                <w:lang w:val="en-US"/>
              </w:rPr>
              <w:t>III</w:t>
            </w:r>
            <w:r w:rsidRPr="00A36C0C">
              <w:rPr>
                <w:rFonts w:ascii="Times New Roman" w:hAnsi="Times New Roman" w:cs="Times New Roman"/>
              </w:rPr>
              <w:t>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проектор-</w:t>
            </w:r>
            <w:proofErr w:type="spellStart"/>
            <w:r w:rsidRPr="00A36C0C">
              <w:rPr>
                <w:rFonts w:ascii="Times New Roman" w:hAnsi="Times New Roman" w:cs="Times New Roman"/>
                <w:lang w:val="en-US"/>
              </w:rPr>
              <w:t>Nec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-1;</w:t>
            </w:r>
          </w:p>
          <w:p w:rsidR="00B10139" w:rsidRPr="00A36C0C" w:rsidRDefault="00B10139" w:rsidP="00B1013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Лабораторные установки: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1. Определение числа </w:t>
            </w:r>
            <w:proofErr w:type="spellStart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>Рейнольдса</w:t>
            </w:r>
            <w:proofErr w:type="spellEnd"/>
            <w:r w:rsidRPr="00A36C0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и режима движения жидко</w:t>
            </w:r>
            <w:r w:rsidRPr="00A36C0C">
              <w:rPr>
                <w:rFonts w:ascii="Times New Roman" w:hAnsi="Times New Roman"/>
                <w:spacing w:val="-19"/>
                <w:sz w:val="20"/>
                <w:szCs w:val="20"/>
              </w:rPr>
              <w:t>сти.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2. Экспериментальная иллюстрация уравнения Бернулли.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lastRenderedPageBreak/>
              <w:t xml:space="preserve">3. Определение коэффициента местных сопротивлений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конфузора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, диффузора и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4. Определение коэффициента расхода водомера </w:t>
            </w:r>
            <w:proofErr w:type="spellStart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Вентури</w:t>
            </w:r>
            <w:proofErr w:type="spellEnd"/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5. Тарирование диафрагмы.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6. Определение коэффициентов гидравлического трения.</w:t>
            </w:r>
          </w:p>
          <w:p w:rsidR="00B10139" w:rsidRPr="00A36C0C" w:rsidRDefault="00B10139" w:rsidP="00B10139">
            <w:pPr>
              <w:shd w:val="clear" w:color="auto" w:fill="FFFFFF"/>
              <w:spacing w:after="0"/>
              <w:ind w:firstLine="50"/>
              <w:rPr>
                <w:rFonts w:ascii="Times New Roman" w:hAnsi="Times New Roman"/>
                <w:spacing w:val="-11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7. </w:t>
            </w:r>
            <w:r w:rsidRPr="00A36C0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Определение гидравлических характеристик при истечении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воды через незатопленное отверстие в тонкой стенке и внешний </w:t>
            </w: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>цилиндрический насадок.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8.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>Истечение при переменном напоре.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Виртуальные лабораторные работы: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Комплекс работ «Гидромеханика». 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Проектор, ПК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6000C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534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Системный анализ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Путевые машины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Приводы и системы управления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Управление техническими системами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Машины транспортного строительства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1220B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515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железнодорожного транспорта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Специализированный учебный кабинет «История железнодорожного транспорта», 429а 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доска, информационные стенды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техники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Специализированный учебный кабинет «История железнодорожного транспорта» - 351</w:t>
            </w:r>
          </w:p>
          <w:p w:rsidR="00B10139" w:rsidRPr="00130F3A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125190, Москва ул. Часовая 22/2, стр.1.</w:t>
            </w:r>
          </w:p>
          <w:p w:rsidR="00B10139" w:rsidRPr="00A36C0C" w:rsidRDefault="00B10139" w:rsidP="00B10139">
            <w:pPr>
              <w:tabs>
                <w:tab w:val="left" w:pos="26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Программирование и программное обеспечение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125190, Москва ул. Часовая 22/2, </w:t>
            </w:r>
            <w:r>
              <w:rPr>
                <w:rFonts w:ascii="Times New Roman" w:hAnsi="Times New Roman"/>
                <w:szCs w:val="24"/>
              </w:rPr>
              <w:lastRenderedPageBreak/>
              <w:t>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Компьютерные системы и сети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523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стр.1.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9D6FDF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Методы исследования </w:t>
            </w:r>
            <w:proofErr w:type="spellStart"/>
            <w:r w:rsidRPr="00A36C0C">
              <w:rPr>
                <w:rFonts w:ascii="Times New Roman" w:hAnsi="Times New Roman" w:cs="Times New Roman"/>
              </w:rPr>
              <w:t>нагруженности</w:t>
            </w:r>
            <w:proofErr w:type="spellEnd"/>
            <w:r w:rsidRPr="00A36C0C">
              <w:rPr>
                <w:rFonts w:ascii="Times New Roman" w:hAnsi="Times New Roman" w:cs="Times New Roman"/>
              </w:rPr>
              <w:t xml:space="preserve"> элементов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Тензометрия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A315F0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Прикладная теория колебаний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Основы динамики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Специальные краны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Подъёмники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-174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5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Динамика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4649D3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Диагностика подъёмно-транспортных, строительных и путевых машин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6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Автомобили и тракторы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Машины коммунального хозяйства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</w:t>
            </w:r>
            <w:proofErr w:type="gramStart"/>
            <w:r w:rsidRPr="00A36C0C">
              <w:rPr>
                <w:rFonts w:ascii="Times New Roman" w:hAnsi="Times New Roman" w:cs="Times New Roman"/>
              </w:rPr>
              <w:t>аттестации  -</w:t>
            </w:r>
            <w:proofErr w:type="gramEnd"/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Транспортная логистика и технологические процессы погрузо-разгрузочных, </w:t>
            </w:r>
            <w:r w:rsidRPr="00A36C0C">
              <w:rPr>
                <w:rFonts w:ascii="Times New Roman" w:hAnsi="Times New Roman" w:cs="Times New Roman"/>
              </w:rPr>
              <w:lastRenderedPageBreak/>
              <w:t>строительных и путевых работ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lastRenderedPageBreak/>
              <w:t xml:space="preserve">Учебная аудитория для проведения занятий лекционного типа, занятий семинарского типа, текущего контроля и </w:t>
            </w:r>
            <w:r w:rsidRPr="00A36C0C">
              <w:rPr>
                <w:rFonts w:ascii="Times New Roman" w:hAnsi="Times New Roman" w:cs="Times New Roman"/>
              </w:rPr>
              <w:lastRenderedPageBreak/>
              <w:t xml:space="preserve">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D1345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Организация доступной среды для инвалидов на транспорте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170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170: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1. Бульдозер (М1:10)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Автомобиль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Макеты двигателя внутреннего сгорания.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Кран укладочный УК-25/9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Струга-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снегоочестителя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СС-1 (М1:10)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Гидравлический путевой инструмент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7. Фотоэлектрический датчик и фотореле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Макет систем автоматического управления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10. Штангенциркуль, микрометр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11.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12. Образцы заготовок: валов, осей, шестеренок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13. Микрометр, угломер, линейка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  <w:tc>
          <w:tcPr>
            <w:tcW w:w="3612" w:type="dxa"/>
          </w:tcPr>
          <w:p w:rsidR="00B10139" w:rsidRPr="00A36C0C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(Технологическая практика)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8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Технологическая практика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39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1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Конструкторская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174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1.Трубчатый кран с исследовательским стендом 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«Поворотная платформа»</w:t>
            </w:r>
          </w:p>
          <w:p w:rsidR="00B10139" w:rsidRPr="00A36C0C" w:rsidRDefault="00B10139" w:rsidP="00B10139">
            <w:pPr>
              <w:pStyle w:val="af1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2. Колодочные тормоза различных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3. Соединительные муфты трех типов</w:t>
            </w:r>
          </w:p>
          <w:p w:rsidR="00B10139" w:rsidRPr="00A36C0C" w:rsidRDefault="00B10139" w:rsidP="00B101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Соединительные муфты трех типов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5. Экран видеомагнитофона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6. Программы и компьютеры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Ленточный конвейер передвижного типа;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исследования силы тяги конвейеров;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Опорные элементы и приводные части цепных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8. Установка для исследования силы тяги конвейеров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9. Элеватор с варьируемыми параметрами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10. Модели: рабочего </w:t>
            </w:r>
            <w:r w:rsidRPr="00A36C0C">
              <w:rPr>
                <w:rFonts w:ascii="Times New Roman" w:hAnsi="Times New Roman"/>
                <w:spacing w:val="-2"/>
                <w:sz w:val="20"/>
                <w:szCs w:val="20"/>
              </w:rPr>
              <w:t>оборудования, полувагона;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Насыпной материал;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11. Стенд «Грунтовой лоток» с измерительной аппаратурой;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Модели рабочих органов машин;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Плакаты, 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12. Компьютер с программой «Прогноз»;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Модель ковша погрузчика; Мерные емкости;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Схема, плакат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>Модели: кран козловой, подвижной состав, контейнеры, грузозахватные устройства; Схема, плакат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14. </w:t>
            </w: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Компьютер с программой «Цикл»;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Схемы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15. Емкости для воды;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Секундомер;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Штангенциркуль;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Линейка мерная;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Модели сосуда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16. Плотномер ДОРНИИ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17. Стенд бетоносмесительных машин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2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numPr>
                <w:ilvl w:val="0"/>
                <w:numId w:val="43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lastRenderedPageBreak/>
              <w:t>Печь муфельная</w:t>
            </w:r>
          </w:p>
          <w:p w:rsidR="00B10139" w:rsidRPr="00A36C0C" w:rsidRDefault="00B10139" w:rsidP="00B10139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176" w:type="dxa"/>
          </w:tcPr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 xml:space="preserve">Учебная аудитория для проведения занятий лекционного типа, занятий семинарского типа, текущего контроля и промежуточной аттестации </w:t>
            </w:r>
            <w:r>
              <w:rPr>
                <w:rFonts w:ascii="Times New Roman" w:hAnsi="Times New Roman" w:cs="Times New Roman"/>
              </w:rPr>
              <w:t>–</w:t>
            </w:r>
            <w:r w:rsidRPr="00A36C0C">
              <w:rPr>
                <w:rFonts w:ascii="Times New Roman" w:hAnsi="Times New Roman" w:cs="Times New Roman"/>
              </w:rPr>
              <w:t xml:space="preserve"> 175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175: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1. Разрывная машина;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Копер маятниковый;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Роквелла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бринелля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2. Микроскоп металлографический;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Печь муфельная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3. Трансформатор сварочный;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Сварочный трехфазовый выпрямитель;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Электроды;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Установка для </w:t>
            </w: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электроконтактной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 металлизации;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Электрододержатель</w:t>
            </w:r>
            <w:proofErr w:type="spellEnd"/>
            <w:r w:rsidRPr="00A36C0C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Провода, маска; 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C0C">
              <w:rPr>
                <w:rFonts w:ascii="Times New Roman" w:hAnsi="Times New Roman"/>
                <w:sz w:val="20"/>
                <w:szCs w:val="20"/>
              </w:rPr>
              <w:t>Микротвердометр</w:t>
            </w:r>
            <w:proofErr w:type="spellEnd"/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4. Станки: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токарный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- шлифовальный;</w:t>
            </w:r>
          </w:p>
          <w:p w:rsidR="00B10139" w:rsidRPr="00A36C0C" w:rsidRDefault="00B10139" w:rsidP="00B10139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Измерительный инструмент;</w:t>
            </w:r>
          </w:p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>Резцы, валы, фрезы и т.д.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pStyle w:val="ConsPlusNormal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Государственная итоговая аттестации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266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A36C0C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Переносной мультимедийный проектор, переносной компьютер, меловая доска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  <w:tr w:rsidR="00B10139" w:rsidRPr="00A36C0C" w:rsidTr="00B10139">
        <w:tblPrEx>
          <w:tblLook w:val="0000" w:firstRow="0" w:lastRow="0" w:firstColumn="0" w:lastColumn="0" w:noHBand="0" w:noVBand="0"/>
        </w:tblPrEx>
        <w:trPr>
          <w:gridAfter w:val="1"/>
          <w:wAfter w:w="3612" w:type="dxa"/>
          <w:trHeight w:val="20"/>
        </w:trPr>
        <w:tc>
          <w:tcPr>
            <w:tcW w:w="1020" w:type="dxa"/>
            <w:vMerge/>
          </w:tcPr>
          <w:p w:rsidR="00B10139" w:rsidRPr="00A36C0C" w:rsidRDefault="00B10139" w:rsidP="00B10139">
            <w:pPr>
              <w:pStyle w:val="ConsPlusNormal"/>
              <w:numPr>
                <w:ilvl w:val="0"/>
                <w:numId w:val="20"/>
              </w:num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vMerge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B10139" w:rsidRPr="00A36C0C" w:rsidRDefault="00B10139" w:rsidP="00B10139">
            <w:pPr>
              <w:rPr>
                <w:rFonts w:ascii="Times New Roman" w:hAnsi="Times New Roman"/>
                <w:sz w:val="20"/>
                <w:szCs w:val="20"/>
              </w:rPr>
            </w:pPr>
            <w:r w:rsidRPr="00A36C0C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</w:tc>
        <w:tc>
          <w:tcPr>
            <w:tcW w:w="3176" w:type="dxa"/>
          </w:tcPr>
          <w:p w:rsidR="00B10139" w:rsidRPr="008D1AFF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</w:rPr>
            </w:pPr>
            <w:r w:rsidRPr="00A36C0C">
              <w:rPr>
                <w:rFonts w:ascii="Times New Roman" w:hAnsi="Times New Roman" w:cs="Times New Roman"/>
              </w:rPr>
              <w:t>Учебная аудитория для проведения занятий лекционного типа, занятий семинарского типа, текущего контроля и промежуточной аттестации – 267</w:t>
            </w:r>
          </w:p>
          <w:p w:rsidR="00B10139" w:rsidRPr="00130F3A" w:rsidRDefault="00B10139" w:rsidP="00B10139">
            <w:pPr>
              <w:pStyle w:val="ConsPlusNorma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125190, Москва ул. Часовая 22/2, стр.</w:t>
            </w:r>
            <w:r>
              <w:rPr>
                <w:rFonts w:ascii="Times New Roman" w:hAnsi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73" w:type="dxa"/>
          </w:tcPr>
          <w:p w:rsidR="00B10139" w:rsidRPr="00130F3A" w:rsidRDefault="00B10139" w:rsidP="00B1013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Рабочая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станция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ПЭВМ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Flextron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C"/>
              </w:smartTagPr>
              <w:r w:rsidRPr="00130F3A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2C</w:t>
              </w:r>
            </w:smartTag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(Ci3/2x2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/500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ГБ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/DVD+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noBreakHyphen/>
              <w:t xml:space="preserve">RW/Win7ProAcdmc/Off 2010Std </w:t>
            </w:r>
            <w:proofErr w:type="spellStart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Acdmc</w:t>
            </w:r>
            <w:proofErr w:type="spellEnd"/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);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Монитор</w:t>
            </w:r>
            <w:r w:rsidRPr="00130F3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21,5"(1920 </w:t>
            </w:r>
            <w:r w:rsidRPr="00A36C0C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421" w:type="dxa"/>
          </w:tcPr>
          <w:p w:rsidR="00B10139" w:rsidRDefault="00B10139" w:rsidP="00B10139">
            <w:pPr>
              <w:jc w:val="center"/>
            </w:pPr>
            <w:r w:rsidRPr="00EE67D6">
              <w:rPr>
                <w:rFonts w:ascii="Times New Roman" w:hAnsi="Times New Roman"/>
              </w:rPr>
              <w:t>нет</w:t>
            </w:r>
          </w:p>
        </w:tc>
      </w:tr>
    </w:tbl>
    <w:p w:rsidR="00010F02" w:rsidRDefault="00010F02" w:rsidP="00B10139">
      <w:pPr>
        <w:spacing w:after="0"/>
        <w:ind w:firstLine="708"/>
        <w:jc w:val="both"/>
      </w:pPr>
      <w:bookmarkStart w:id="0" w:name="_GoBack"/>
      <w:bookmarkEnd w:id="0"/>
    </w:p>
    <w:sectPr w:rsidR="00010F02" w:rsidSect="00AC550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15" w:rsidRDefault="000A0D15" w:rsidP="00C02952">
      <w:pPr>
        <w:spacing w:after="0" w:line="240" w:lineRule="auto"/>
      </w:pPr>
      <w:r>
        <w:separator/>
      </w:r>
    </w:p>
  </w:endnote>
  <w:endnote w:type="continuationSeparator" w:id="0">
    <w:p w:rsidR="000A0D15" w:rsidRDefault="000A0D15" w:rsidP="00C0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00" w:rsidRPr="00515AEC" w:rsidRDefault="00AC5500">
    <w:pPr>
      <w:widowControl w:val="0"/>
      <w:autoSpaceDE w:val="0"/>
      <w:autoSpaceDN w:val="0"/>
      <w:adjustRightInd w:val="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15" w:rsidRDefault="000A0D15" w:rsidP="00C02952">
      <w:pPr>
        <w:spacing w:after="0" w:line="240" w:lineRule="auto"/>
      </w:pPr>
      <w:r>
        <w:separator/>
      </w:r>
    </w:p>
  </w:footnote>
  <w:footnote w:type="continuationSeparator" w:id="0">
    <w:p w:rsidR="000A0D15" w:rsidRDefault="000A0D15" w:rsidP="00C0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6F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1C7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685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3C6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058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7EF5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7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09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CE9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062F"/>
    <w:multiLevelType w:val="hybridMultilevel"/>
    <w:tmpl w:val="B90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27FCA"/>
    <w:multiLevelType w:val="hybridMultilevel"/>
    <w:tmpl w:val="83CE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A6BA1"/>
    <w:multiLevelType w:val="hybridMultilevel"/>
    <w:tmpl w:val="9CEA41C4"/>
    <w:lvl w:ilvl="0" w:tplc="0AEAF24A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DE4245"/>
    <w:multiLevelType w:val="hybridMultilevel"/>
    <w:tmpl w:val="F816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A70AF"/>
    <w:multiLevelType w:val="hybridMultilevel"/>
    <w:tmpl w:val="006EC0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F45F3"/>
    <w:multiLevelType w:val="hybridMultilevel"/>
    <w:tmpl w:val="BC3A8E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510"/>
    <w:multiLevelType w:val="hybridMultilevel"/>
    <w:tmpl w:val="C08C3108"/>
    <w:lvl w:ilvl="0" w:tplc="F8C65D10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F5D9A"/>
    <w:multiLevelType w:val="hybridMultilevel"/>
    <w:tmpl w:val="AFB43ACE"/>
    <w:lvl w:ilvl="0" w:tplc="4DEE089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9777E"/>
    <w:multiLevelType w:val="hybridMultilevel"/>
    <w:tmpl w:val="F3327FA4"/>
    <w:lvl w:ilvl="0" w:tplc="1D26B1E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B95"/>
    <w:multiLevelType w:val="hybridMultilevel"/>
    <w:tmpl w:val="2D7411C2"/>
    <w:lvl w:ilvl="0" w:tplc="85F6CA22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A4E82"/>
    <w:multiLevelType w:val="hybridMultilevel"/>
    <w:tmpl w:val="9FD2A8D6"/>
    <w:lvl w:ilvl="0" w:tplc="C74075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0675F"/>
    <w:multiLevelType w:val="hybridMultilevel"/>
    <w:tmpl w:val="D2FCB416"/>
    <w:lvl w:ilvl="0" w:tplc="1E5E3F6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BB5352"/>
    <w:multiLevelType w:val="hybridMultilevel"/>
    <w:tmpl w:val="6D06F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B2799"/>
    <w:multiLevelType w:val="hybridMultilevel"/>
    <w:tmpl w:val="79E4A7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C4443"/>
    <w:multiLevelType w:val="hybridMultilevel"/>
    <w:tmpl w:val="A6BA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57BC5"/>
    <w:multiLevelType w:val="hybridMultilevel"/>
    <w:tmpl w:val="4AC4C57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5691E"/>
    <w:multiLevelType w:val="hybridMultilevel"/>
    <w:tmpl w:val="A69AF25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D6BBE"/>
    <w:multiLevelType w:val="hybridMultilevel"/>
    <w:tmpl w:val="5E0A3A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E5F"/>
    <w:multiLevelType w:val="hybridMultilevel"/>
    <w:tmpl w:val="E80CA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B264C"/>
    <w:multiLevelType w:val="hybridMultilevel"/>
    <w:tmpl w:val="8A6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90D7F"/>
    <w:multiLevelType w:val="hybridMultilevel"/>
    <w:tmpl w:val="99F245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167177"/>
    <w:multiLevelType w:val="hybridMultilevel"/>
    <w:tmpl w:val="42BA4738"/>
    <w:lvl w:ilvl="0" w:tplc="9686404E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5990523"/>
    <w:multiLevelType w:val="hybridMultilevel"/>
    <w:tmpl w:val="151085A8"/>
    <w:lvl w:ilvl="0" w:tplc="799834FC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91063"/>
    <w:multiLevelType w:val="hybridMultilevel"/>
    <w:tmpl w:val="B5EA78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1CD6"/>
    <w:multiLevelType w:val="hybridMultilevel"/>
    <w:tmpl w:val="00AAF5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 w15:restartNumberingAfterBreak="0">
    <w:nsid w:val="71B86368"/>
    <w:multiLevelType w:val="hybridMultilevel"/>
    <w:tmpl w:val="53E85496"/>
    <w:lvl w:ilvl="0" w:tplc="3E9AF074">
      <w:start w:val="17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A7083"/>
    <w:multiLevelType w:val="hybridMultilevel"/>
    <w:tmpl w:val="A58C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67AED"/>
    <w:multiLevelType w:val="hybridMultilevel"/>
    <w:tmpl w:val="0FE87C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13"/>
  </w:num>
  <w:num w:numId="5">
    <w:abstractNumId w:val="42"/>
  </w:num>
  <w:num w:numId="6">
    <w:abstractNumId w:val="41"/>
  </w:num>
  <w:num w:numId="7">
    <w:abstractNumId w:val="17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45"/>
  </w:num>
  <w:num w:numId="22">
    <w:abstractNumId w:val="28"/>
  </w:num>
  <w:num w:numId="23">
    <w:abstractNumId w:val="29"/>
  </w:num>
  <w:num w:numId="24">
    <w:abstractNumId w:val="20"/>
  </w:num>
  <w:num w:numId="25">
    <w:abstractNumId w:val="15"/>
  </w:num>
  <w:num w:numId="26">
    <w:abstractNumId w:val="16"/>
  </w:num>
  <w:num w:numId="27">
    <w:abstractNumId w:val="39"/>
  </w:num>
  <w:num w:numId="28">
    <w:abstractNumId w:val="18"/>
  </w:num>
  <w:num w:numId="29">
    <w:abstractNumId w:val="24"/>
  </w:num>
  <w:num w:numId="30">
    <w:abstractNumId w:val="22"/>
  </w:num>
  <w:num w:numId="31">
    <w:abstractNumId w:val="30"/>
  </w:num>
  <w:num w:numId="32">
    <w:abstractNumId w:val="19"/>
  </w:num>
  <w:num w:numId="33">
    <w:abstractNumId w:val="21"/>
  </w:num>
  <w:num w:numId="34">
    <w:abstractNumId w:val="36"/>
  </w:num>
  <w:num w:numId="35">
    <w:abstractNumId w:val="38"/>
  </w:num>
  <w:num w:numId="36">
    <w:abstractNumId w:val="43"/>
  </w:num>
  <w:num w:numId="37">
    <w:abstractNumId w:val="26"/>
  </w:num>
  <w:num w:numId="38">
    <w:abstractNumId w:val="12"/>
  </w:num>
  <w:num w:numId="39">
    <w:abstractNumId w:val="31"/>
  </w:num>
  <w:num w:numId="40">
    <w:abstractNumId w:val="40"/>
  </w:num>
  <w:num w:numId="41">
    <w:abstractNumId w:val="25"/>
  </w:num>
  <w:num w:numId="42">
    <w:abstractNumId w:val="44"/>
  </w:num>
  <w:num w:numId="43">
    <w:abstractNumId w:val="34"/>
  </w:num>
  <w:num w:numId="44">
    <w:abstractNumId w:val="32"/>
  </w:num>
  <w:num w:numId="45">
    <w:abstractNumId w:val="3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5"/>
    <w:rsid w:val="00010F02"/>
    <w:rsid w:val="000A0D15"/>
    <w:rsid w:val="0012025C"/>
    <w:rsid w:val="00474761"/>
    <w:rsid w:val="00511FB5"/>
    <w:rsid w:val="00A31D42"/>
    <w:rsid w:val="00AC5500"/>
    <w:rsid w:val="00B10139"/>
    <w:rsid w:val="00C02952"/>
    <w:rsid w:val="00DE2A99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003FA"/>
  <w15:docId w15:val="{0832B03F-D398-42FE-A19A-E228490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11FB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11FB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11FB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1FB5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511FB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511FB5"/>
    <w:pPr>
      <w:keepNext/>
      <w:spacing w:after="0" w:line="240" w:lineRule="auto"/>
      <w:ind w:left="360"/>
      <w:jc w:val="right"/>
      <w:outlineLvl w:val="5"/>
    </w:pPr>
    <w:rPr>
      <w:rFonts w:ascii="Times New Roman" w:hAnsi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511FB5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511FB5"/>
    <w:pPr>
      <w:keepNext/>
      <w:spacing w:after="0" w:line="240" w:lineRule="auto"/>
      <w:ind w:firstLine="708"/>
      <w:jc w:val="center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511FB5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1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11F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1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1FB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3">
    <w:name w:val="Стиль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11FB5"/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511F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11F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11F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511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11FB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51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1FB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511F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11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11F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511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character" w:customStyle="1" w:styleId="af0">
    <w:name w:val="Знак Знак"/>
    <w:basedOn w:val="a0"/>
    <w:locked/>
    <w:rsid w:val="00511FB5"/>
    <w:rPr>
      <w:sz w:val="24"/>
      <w:szCs w:val="24"/>
      <w:lang w:val="ru-RU" w:eastAsia="ru-RU" w:bidi="ar-SA"/>
    </w:rPr>
  </w:style>
  <w:style w:type="paragraph" w:styleId="af1">
    <w:name w:val="Normal Indent"/>
    <w:basedOn w:val="a"/>
    <w:rsid w:val="00511FB5"/>
    <w:pPr>
      <w:ind w:left="708"/>
    </w:pPr>
  </w:style>
  <w:style w:type="paragraph" w:customStyle="1" w:styleId="ConsPlusCell">
    <w:name w:val="ConsPlusCell"/>
    <w:rsid w:val="0051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511FB5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1"/>
    <w:semiHidden/>
    <w:unhideWhenUsed/>
    <w:qFormat/>
    <w:rsid w:val="00B10139"/>
    <w:pPr>
      <w:widowControl w:val="0"/>
      <w:autoSpaceDE w:val="0"/>
      <w:autoSpaceDN w:val="0"/>
      <w:spacing w:before="3" w:after="0" w:line="240" w:lineRule="auto"/>
    </w:pPr>
    <w:rPr>
      <w:rFonts w:ascii="Times New Roman" w:hAnsi="Times New Roman"/>
      <w:sz w:val="18"/>
      <w:szCs w:val="18"/>
      <w:lang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10139"/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2020-10-22T10:08:00Z</dcterms:created>
  <dcterms:modified xsi:type="dcterms:W3CDTF">2020-10-22T10:08:00Z</dcterms:modified>
</cp:coreProperties>
</file>